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Na temelju članka 107. stavka 9. i članka 118. Zakona o odgoju i obrazovanju u osnovnoj i srednjoj školi („Narodne novine“, broj: 87/08, 86/09, 92/10, 105/10, 90/11, 5/12, 16/12, 86/12, 126/12, 94/13, 152/14, 7/17, 68/18) Školski odbor Osnovne škole Augusta Šenoe </w:t>
      </w:r>
      <w:r w:rsidR="000961A5" w:rsidRPr="00F051C1">
        <w:rPr>
          <w:rFonts w:ascii="Arial" w:hAnsi="Arial" w:cs="Arial"/>
          <w:sz w:val="24"/>
          <w:szCs w:val="24"/>
        </w:rPr>
        <w:t xml:space="preserve">na sjednici održanoj dana </w:t>
      </w:r>
      <w:r w:rsidR="00D06506">
        <w:rPr>
          <w:rFonts w:ascii="Arial" w:hAnsi="Arial" w:cs="Arial"/>
          <w:sz w:val="24"/>
          <w:szCs w:val="24"/>
        </w:rPr>
        <w:t xml:space="preserve">09.05.2019. </w:t>
      </w:r>
      <w:r w:rsidRPr="00F051C1">
        <w:rPr>
          <w:rFonts w:ascii="Arial" w:hAnsi="Arial" w:cs="Arial"/>
          <w:sz w:val="24"/>
          <w:szCs w:val="24"/>
        </w:rPr>
        <w:t>donio je sljedeći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PRAVILNIK</w:t>
      </w: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O NAČINU I POSTUPKU ZAPOŠLJAVANJA</w:t>
      </w: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U OSNOVNOJ ŠKOLI</w:t>
      </w:r>
      <w:r w:rsidR="006F0EDE">
        <w:rPr>
          <w:rFonts w:ascii="Arial" w:hAnsi="Arial" w:cs="Arial"/>
          <w:b/>
          <w:sz w:val="24"/>
          <w:szCs w:val="24"/>
        </w:rPr>
        <w:t xml:space="preserve"> AUGUSTA ŠENOE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OPĆE ODREDBE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1.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Ovim pravilnikom u Osnovnoj školi Augusta Šenoe (dalje u tekstu: Škola) uređuju se načini i postupci provedbe natječajnog postupka kojima se svim kandidatima prijavljenim na natječaj, odnosno kandidatima koje je uputio ured državne uprave osigurava jednaka dostupnost zaposlenja u Školi pod jednakim uvjetima, vrednovanje kandidata prijavljenih na natječaj, odnosno kandidata koji su upućeni od ureda državne uprave kao i odredbe o sastavu i djelokrugu povjerenstva koje sudjeluje u procjeni i vrednovanju kandidata (dalje u tekstu: Povjerenstvo), te dostava izvješća ravnatelju Škole o provedenom postupku.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2.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Odredbe ovoga Pravilnika ne primjenjuju se na </w:t>
      </w:r>
      <w:r w:rsidR="006F0EDE">
        <w:rPr>
          <w:rFonts w:ascii="Arial" w:hAnsi="Arial" w:cs="Arial"/>
          <w:sz w:val="24"/>
          <w:szCs w:val="24"/>
        </w:rPr>
        <w:t>imenovanje</w:t>
      </w:r>
      <w:r w:rsidRPr="00F051C1">
        <w:rPr>
          <w:rFonts w:ascii="Arial" w:hAnsi="Arial" w:cs="Arial"/>
          <w:sz w:val="24"/>
          <w:szCs w:val="24"/>
        </w:rPr>
        <w:t xml:space="preserve"> ravnatelja Škole, u postupku zapošljavanja pomoćnika u nastavi te stručnih komunikacijskih posrednika koji nisu samostalni nositelji odgojno-obrazovne i/ili nastavne djelatnosti.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3.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Izrazi koji </w:t>
      </w:r>
      <w:r w:rsidR="006F0EDE">
        <w:rPr>
          <w:rFonts w:ascii="Arial" w:hAnsi="Arial" w:cs="Arial"/>
          <w:sz w:val="24"/>
          <w:szCs w:val="24"/>
        </w:rPr>
        <w:t>se u ovom Pravilniku koriste za osobe u muškom rodu su</w:t>
      </w:r>
      <w:r w:rsidRPr="00F051C1">
        <w:rPr>
          <w:rFonts w:ascii="Arial" w:hAnsi="Arial" w:cs="Arial"/>
          <w:sz w:val="24"/>
          <w:szCs w:val="24"/>
        </w:rPr>
        <w:t xml:space="preserve"> </w:t>
      </w:r>
      <w:r w:rsidR="006F0EDE">
        <w:rPr>
          <w:rFonts w:ascii="Arial" w:hAnsi="Arial" w:cs="Arial"/>
          <w:sz w:val="24"/>
          <w:szCs w:val="24"/>
        </w:rPr>
        <w:t>neutralni</w:t>
      </w:r>
      <w:r w:rsidRPr="00F051C1">
        <w:rPr>
          <w:rFonts w:ascii="Arial" w:hAnsi="Arial" w:cs="Arial"/>
          <w:sz w:val="24"/>
          <w:szCs w:val="24"/>
        </w:rPr>
        <w:t xml:space="preserve"> i odnose se na muške i </w:t>
      </w:r>
      <w:r w:rsidR="006F0EDE">
        <w:rPr>
          <w:rFonts w:ascii="Arial" w:hAnsi="Arial" w:cs="Arial"/>
          <w:sz w:val="24"/>
          <w:szCs w:val="24"/>
        </w:rPr>
        <w:t xml:space="preserve">na </w:t>
      </w:r>
      <w:r w:rsidRPr="00F051C1">
        <w:rPr>
          <w:rFonts w:ascii="Arial" w:hAnsi="Arial" w:cs="Arial"/>
          <w:sz w:val="24"/>
          <w:szCs w:val="24"/>
        </w:rPr>
        <w:t>ženske osobe.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4.</w:t>
      </w:r>
    </w:p>
    <w:p w:rsidR="003C4A85" w:rsidRPr="00F051C1" w:rsidRDefault="003C4A85" w:rsidP="003C4A85">
      <w:pPr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O zasnivanju radnog odnosa odlučuje ravnatelj na temelju članka 114. Zakona o odgoju i obrazovanju u osnovnoj i srednjoj školi (u daljnjem tekstu: Zakon), posebnih propisa, Statuta Škole te odredbi ovoga Pravilnika.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F4492" w:rsidRPr="00F051C1" w:rsidRDefault="001F4492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lastRenderedPageBreak/>
        <w:t>NATJEČAJ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5.</w:t>
      </w:r>
    </w:p>
    <w:p w:rsidR="00F051C1" w:rsidRDefault="003C4A85" w:rsidP="00F051C1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51C1">
        <w:rPr>
          <w:rFonts w:ascii="Arial" w:eastAsia="Times New Roman" w:hAnsi="Arial" w:cs="Arial"/>
          <w:sz w:val="24"/>
          <w:szCs w:val="24"/>
        </w:rPr>
        <w:t>(</w:t>
      </w:r>
      <w:r w:rsidRPr="00F051C1">
        <w:rPr>
          <w:rFonts w:ascii="Arial" w:eastAsia="Times New Roman" w:hAnsi="Arial" w:cs="Arial"/>
          <w:color w:val="000000"/>
          <w:sz w:val="24"/>
          <w:szCs w:val="24"/>
        </w:rPr>
        <w:t>1) Radni odnos u Školi zasniva se sklapanjem ugovora o radu</w:t>
      </w:r>
      <w:r w:rsidR="000961A5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51C1">
        <w:rPr>
          <w:rFonts w:ascii="Arial" w:eastAsia="Times New Roman" w:hAnsi="Arial" w:cs="Arial"/>
          <w:color w:val="000000"/>
          <w:sz w:val="24"/>
          <w:szCs w:val="24"/>
        </w:rPr>
        <w:t>na temelju natječaja.</w:t>
      </w:r>
    </w:p>
    <w:p w:rsidR="003C4A85" w:rsidRPr="00F051C1" w:rsidRDefault="003C4A85" w:rsidP="00F051C1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Iznimno radni odnos u Školi može se zasnovati sklapanjem ugovora o radu i bez </w:t>
      </w:r>
      <w:r w:rsidR="001F4492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natječaja </w:t>
      </w:r>
      <w:r w:rsidRPr="00F051C1">
        <w:rPr>
          <w:rFonts w:ascii="Arial" w:eastAsia="Times New Roman" w:hAnsi="Arial" w:cs="Arial"/>
          <w:color w:val="000000"/>
          <w:sz w:val="24"/>
          <w:szCs w:val="24"/>
        </w:rPr>
        <w:t>u slučajevima propisanim Zakonom, odnosno određenim Kolektivnim ugovorom za zaposlenike u osnovnoškolskim ustanovama.</w:t>
      </w:r>
    </w:p>
    <w:p w:rsidR="003C4A85" w:rsidRPr="00F051C1" w:rsidRDefault="003C4A85" w:rsidP="00F051C1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 w:rsidR="000961A5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Ravnatelj je obvezan utvrditi treba li za zapošljavanje na pojedino radno mjesto Škola imati prethodnu suglasnost </w:t>
      </w:r>
      <w:r w:rsidR="001F4492" w:rsidRPr="00F051C1">
        <w:rPr>
          <w:rFonts w:ascii="Arial" w:eastAsia="Times New Roman" w:hAnsi="Arial" w:cs="Arial"/>
          <w:color w:val="000000"/>
          <w:sz w:val="24"/>
          <w:szCs w:val="24"/>
        </w:rPr>
        <w:t>Ministarstva znanosti i obrazovanja (u daljnjem tekstu: Ministarstvo), vezano uz Odluku o zabrani novog zapošljavanja službenika i namještenika u javnim službama.</w:t>
      </w:r>
    </w:p>
    <w:p w:rsidR="001F4492" w:rsidRPr="00F051C1" w:rsidRDefault="001F4492" w:rsidP="00F051C1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51C1">
        <w:rPr>
          <w:rFonts w:ascii="Arial" w:eastAsia="Times New Roman" w:hAnsi="Arial" w:cs="Arial"/>
          <w:color w:val="000000"/>
          <w:sz w:val="24"/>
          <w:szCs w:val="24"/>
        </w:rPr>
        <w:t>Kada je za zapošljavanje na pojedino radno mjesto potrebna prethodna suglasnost Ministarstva ravnatelj je obvezan podnijeti zahtjev Ministarstvu za izdavanje prethodne suglasnosti. U skladu s dobivenom suglasnosti Ministarstva objavljuje se natječaj.</w:t>
      </w:r>
    </w:p>
    <w:p w:rsidR="001F4492" w:rsidRPr="00F051C1" w:rsidRDefault="00A927C3" w:rsidP="00F051C1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(3) </w:t>
      </w:r>
      <w:r w:rsidR="001F4492" w:rsidRPr="00F051C1">
        <w:rPr>
          <w:rFonts w:ascii="Arial" w:eastAsia="Times New Roman" w:hAnsi="Arial" w:cs="Arial"/>
          <w:color w:val="000000"/>
          <w:sz w:val="24"/>
          <w:szCs w:val="24"/>
        </w:rPr>
        <w:t>U slučaju kada je prije objave natječaja potrebna prethodna suglasnost osnivača Škole ravnatelj je prije objave natječaja obvezan pribaviti prethodnu suglasnost osnivača.</w:t>
      </w:r>
    </w:p>
    <w:p w:rsidR="001F4492" w:rsidRPr="00F051C1" w:rsidRDefault="00A927C3" w:rsidP="00F051C1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51C1">
        <w:rPr>
          <w:rFonts w:ascii="Arial" w:eastAsia="Times New Roman" w:hAnsi="Arial" w:cs="Arial"/>
          <w:color w:val="000000"/>
          <w:sz w:val="24"/>
          <w:szCs w:val="24"/>
        </w:rPr>
        <w:t>(4</w:t>
      </w:r>
      <w:r w:rsidR="001F4492" w:rsidRPr="00F051C1">
        <w:rPr>
          <w:rFonts w:ascii="Arial" w:eastAsia="Times New Roman" w:hAnsi="Arial" w:cs="Arial"/>
          <w:color w:val="000000"/>
          <w:sz w:val="24"/>
          <w:szCs w:val="24"/>
        </w:rPr>
        <w:t>)  Prije objave natječaja Škola je na propisanom obrascu obvezna prijaviti potrebu za radnikom Gradskom uredu za obrazovanje.</w:t>
      </w:r>
    </w:p>
    <w:p w:rsidR="001F4492" w:rsidRPr="00F051C1" w:rsidRDefault="001F4492" w:rsidP="00F051C1">
      <w:pPr>
        <w:spacing w:before="240"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51C1">
        <w:rPr>
          <w:rFonts w:ascii="Arial" w:eastAsia="Times New Roman" w:hAnsi="Arial" w:cs="Arial"/>
          <w:color w:val="000000"/>
          <w:sz w:val="24"/>
          <w:szCs w:val="24"/>
        </w:rPr>
        <w:t>Nakon što Gradski ured za obrazovanje obavijesti Školu da u evidenciji nema odgovarajuće osobe Škola može objaviti natječaj. Škola može objaviti natječaj i nakon što se ravnatelj Škole pisano očitovao</w:t>
      </w:r>
      <w:r w:rsidR="00F45A03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 o razlozima zbog kojih nije primljena osoba upućena od strane Gradskog ureda za obrazovanje.</w:t>
      </w:r>
    </w:p>
    <w:p w:rsidR="003C4A85" w:rsidRPr="00F051C1" w:rsidRDefault="003C4A85" w:rsidP="00F051C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3C4A85" w:rsidRPr="00F051C1" w:rsidRDefault="003C4A85" w:rsidP="003C4A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51C1">
        <w:rPr>
          <w:rFonts w:ascii="Arial" w:eastAsia="Times New Roman" w:hAnsi="Arial" w:cs="Arial"/>
          <w:b/>
          <w:sz w:val="24"/>
          <w:szCs w:val="24"/>
        </w:rPr>
        <w:t xml:space="preserve">Objava </w:t>
      </w:r>
      <w:r w:rsidR="00F45A03" w:rsidRPr="00F051C1">
        <w:rPr>
          <w:rFonts w:ascii="Arial" w:eastAsia="Times New Roman" w:hAnsi="Arial" w:cs="Arial"/>
          <w:b/>
          <w:sz w:val="24"/>
          <w:szCs w:val="24"/>
        </w:rPr>
        <w:t xml:space="preserve">i poništenje </w:t>
      </w:r>
      <w:r w:rsidRPr="00F051C1">
        <w:rPr>
          <w:rFonts w:ascii="Arial" w:eastAsia="Times New Roman" w:hAnsi="Arial" w:cs="Arial"/>
          <w:b/>
          <w:sz w:val="24"/>
          <w:szCs w:val="24"/>
        </w:rPr>
        <w:t>natječaja za zasnivanje radnog odnosa u školi</w:t>
      </w: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6.</w:t>
      </w:r>
    </w:p>
    <w:p w:rsidR="00F45A03" w:rsidRPr="00F051C1" w:rsidRDefault="00BA2EC9" w:rsidP="003C4A85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(1) </w:t>
      </w:r>
      <w:r w:rsidR="003C4A85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Ravnatelj odlučuje o objavljivanju natječaja za zasnivanje radnog odnosa </w:t>
      </w:r>
      <w:r w:rsidR="00F45A03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u skladu s važećim zakonskim i </w:t>
      </w:r>
      <w:proofErr w:type="spellStart"/>
      <w:r w:rsidR="00F45A03" w:rsidRPr="00F051C1">
        <w:rPr>
          <w:rFonts w:ascii="Arial" w:eastAsia="Times New Roman" w:hAnsi="Arial" w:cs="Arial"/>
          <w:color w:val="000000"/>
          <w:sz w:val="24"/>
          <w:szCs w:val="24"/>
        </w:rPr>
        <w:t>podzakonskim</w:t>
      </w:r>
      <w:proofErr w:type="spellEnd"/>
      <w:r w:rsidR="00F45A03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 propisima te </w:t>
      </w:r>
      <w:r w:rsidR="003C4A85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potrebama Škole </w:t>
      </w:r>
      <w:r w:rsidR="00F45A03" w:rsidRPr="00F051C1">
        <w:rPr>
          <w:rFonts w:ascii="Arial" w:eastAsia="Times New Roman" w:hAnsi="Arial" w:cs="Arial"/>
          <w:color w:val="000000"/>
          <w:sz w:val="24"/>
          <w:szCs w:val="24"/>
        </w:rPr>
        <w:t>radi popune upražnjenog radnog mjesta, zapošljavanju na novom radnom mjestu, potrebi zamjene nenazočnog radnika i u drugim slučajevima kada je potrebno zapošljavanje temeljem natječaja.</w:t>
      </w:r>
    </w:p>
    <w:p w:rsidR="003C4A85" w:rsidRPr="00F051C1" w:rsidRDefault="00BA2EC9" w:rsidP="003C4A85">
      <w:pPr>
        <w:jc w:val="both"/>
        <w:rPr>
          <w:rFonts w:ascii="Arial" w:eastAsia="Times New Roman" w:hAnsi="Arial" w:cs="Arial"/>
          <w:bCs/>
          <w:i/>
          <w:sz w:val="24"/>
          <w:szCs w:val="24"/>
          <w:lang w:val="en-US" w:eastAsia="hr-HR"/>
        </w:rPr>
      </w:pPr>
      <w:r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(2) </w:t>
      </w:r>
      <w:r w:rsidR="003C4A85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Natječaj se objavljuje na mrežnim </w:t>
      </w:r>
      <w:proofErr w:type="spellStart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stranicama</w:t>
      </w:r>
      <w:proofErr w:type="spellEnd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oglasnim</w:t>
      </w:r>
      <w:proofErr w:type="spellEnd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pločama</w:t>
      </w:r>
      <w:proofErr w:type="spellEnd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Hrvatskog</w:t>
      </w:r>
      <w:proofErr w:type="spellEnd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zavoda</w:t>
      </w:r>
      <w:proofErr w:type="spellEnd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za </w:t>
      </w:r>
      <w:proofErr w:type="spellStart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zapošljavanje</w:t>
      </w:r>
      <w:proofErr w:type="spellEnd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te</w:t>
      </w:r>
      <w:proofErr w:type="spellEnd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mrežnim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stranicama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r w:rsidR="003627AA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I </w:t>
      </w:r>
      <w:proofErr w:type="spellStart"/>
      <w:r w:rsidR="003627AA">
        <w:rPr>
          <w:rFonts w:ascii="Arial" w:eastAsia="Times New Roman" w:hAnsi="Arial" w:cs="Arial"/>
          <w:bCs/>
          <w:sz w:val="24"/>
          <w:szCs w:val="24"/>
          <w:lang w:val="en-US" w:eastAsia="hr-HR"/>
        </w:rPr>
        <w:t>oglasnim</w:t>
      </w:r>
      <w:proofErr w:type="spellEnd"/>
      <w:r w:rsidR="003627AA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3627AA">
        <w:rPr>
          <w:rFonts w:ascii="Arial" w:eastAsia="Times New Roman" w:hAnsi="Arial" w:cs="Arial"/>
          <w:bCs/>
          <w:sz w:val="24"/>
          <w:szCs w:val="24"/>
          <w:lang w:val="en-US" w:eastAsia="hr-HR"/>
        </w:rPr>
        <w:t>pločama</w:t>
      </w:r>
      <w:proofErr w:type="spellEnd"/>
      <w:r w:rsidR="003627AA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Škole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, a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rok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za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primanje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prijava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kandidata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ne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može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biti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kraći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od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osam</w:t>
      </w:r>
      <w:proofErr w:type="spellEnd"/>
      <w:r w:rsidR="003C4A85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dana</w:t>
      </w:r>
      <w:r w:rsidR="003C4A85" w:rsidRPr="00F051C1">
        <w:rPr>
          <w:rFonts w:ascii="Arial" w:eastAsia="Times New Roman" w:hAnsi="Arial" w:cs="Arial"/>
          <w:bCs/>
          <w:i/>
          <w:sz w:val="24"/>
          <w:szCs w:val="24"/>
          <w:lang w:val="en-US" w:eastAsia="hr-HR"/>
        </w:rPr>
        <w:t>.</w:t>
      </w:r>
    </w:p>
    <w:p w:rsidR="00F45A03" w:rsidRPr="00F051C1" w:rsidRDefault="00BA2EC9" w:rsidP="003C4A85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hr-HR"/>
        </w:rPr>
      </w:pPr>
      <w:r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(3)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Natječaj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se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poništava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ako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je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objavljen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suprotno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važećim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propisima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proofErr w:type="gram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ili</w:t>
      </w:r>
      <w:proofErr w:type="spellEnd"/>
      <w:proofErr w:type="gram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zbog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drugih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opravdanih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razloga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.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Odluku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o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poništenju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natječaja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donosi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ravnatelj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.</w:t>
      </w:r>
    </w:p>
    <w:p w:rsidR="00F45A03" w:rsidRPr="00F051C1" w:rsidRDefault="00BA2EC9" w:rsidP="003C4A85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(4)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Poništenje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natječaja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r w:rsidR="00F45A03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objavljuje se </w:t>
      </w:r>
      <w:proofErr w:type="gramStart"/>
      <w:r w:rsidR="00F45A03" w:rsidRPr="00F051C1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gramEnd"/>
      <w:r w:rsidR="00F45A03" w:rsidRPr="00F051C1">
        <w:rPr>
          <w:rFonts w:ascii="Arial" w:eastAsia="Times New Roman" w:hAnsi="Arial" w:cs="Arial"/>
          <w:color w:val="000000"/>
          <w:sz w:val="24"/>
          <w:szCs w:val="24"/>
        </w:rPr>
        <w:t xml:space="preserve"> mrežnim </w:t>
      </w:r>
      <w:proofErr w:type="spellStart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stranicama</w:t>
      </w:r>
      <w:proofErr w:type="spellEnd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oglasnim</w:t>
      </w:r>
      <w:proofErr w:type="spellEnd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pločama</w:t>
      </w:r>
      <w:proofErr w:type="spellEnd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Hrvatskog</w:t>
      </w:r>
      <w:proofErr w:type="spellEnd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zavoda</w:t>
      </w:r>
      <w:proofErr w:type="spellEnd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za </w:t>
      </w:r>
      <w:proofErr w:type="spellStart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zapošljavanje</w:t>
      </w:r>
      <w:proofErr w:type="spellEnd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te</w:t>
      </w:r>
      <w:proofErr w:type="spellEnd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color w:val="000000"/>
          <w:sz w:val="24"/>
          <w:szCs w:val="24"/>
          <w:lang w:val="en-US" w:eastAsia="hr-HR"/>
        </w:rPr>
        <w:t>mrežnim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stranicama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I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oglasnoj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ploči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 xml:space="preserve"> </w:t>
      </w:r>
      <w:proofErr w:type="spellStart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Škole</w:t>
      </w:r>
      <w:proofErr w:type="spellEnd"/>
      <w:r w:rsidR="00F45A03" w:rsidRPr="00F051C1">
        <w:rPr>
          <w:rFonts w:ascii="Arial" w:eastAsia="Times New Roman" w:hAnsi="Arial" w:cs="Arial"/>
          <w:bCs/>
          <w:sz w:val="24"/>
          <w:szCs w:val="24"/>
          <w:lang w:val="en-US" w:eastAsia="hr-HR"/>
        </w:rPr>
        <w:t>,</w:t>
      </w: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Sadržaj natječaja za zasnivanje radnog odnosa u školi</w:t>
      </w: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7.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(1) Natječaj sadrži: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naziv i sjedište Škole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naziv radnog mjesta / radnih mjesta za koje se natječaj objavljuje s naznakom broja izvršitelja i mjestom rada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vrijeme na koje se sklapa ugovor o radu; neodređeno ili određeno vrijeme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tjedno radno vrijeme na koje se sklapa ugovor o radu; puno ili nepuno vrijeme, s naznakom broja sati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uvjet probnog rada ako se ugovara, osim za kandidate s kojima se u skladu s propisima ne može ugovoriti probni rad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naznaku da se na natječaj mogu javiti osobe oba spola 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uvjete koje kandidati moraju ispunjavati prema važećim propisima koji se taksativno navode</w:t>
      </w:r>
    </w:p>
    <w:p w:rsidR="00D35E7A" w:rsidRPr="00F051C1" w:rsidRDefault="00D35E7A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naznaku iz kojih se područja provodi vrednovanje kandidata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naznaku da se u prijavi na natječaj navode osobni podaci podnositelja prijave (osobno ime, adresa stanovanja, broj telefona, odnosno mobitela, e-mail adresa) i naziv radnog mjesta na koje se prijavljuje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priloge odnosno isprave koje su kandidati dužni priložiti uz prijavu na natječaj i u kakvom obliku; izvornik, ovjerena preslika,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elektronički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zapis</w:t>
      </w:r>
      <w:proofErr w:type="spellEnd"/>
      <w:r w:rsidRPr="00F051C1">
        <w:rPr>
          <w:rFonts w:ascii="Arial" w:hAnsi="Arial" w:cs="Arial"/>
          <w:sz w:val="24"/>
          <w:szCs w:val="24"/>
        </w:rPr>
        <w:t xml:space="preserve"> ili preslika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uputu da su kandidati koji se u prijavi pozivaju na pravo prednosti pri zapošljavanju prema posebnim propisima, dužni u prijavi priložiti dokaze o ostvarivanju prava prednosti na koje se pozivaju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uputu da će se termin, mjesto i način održavanja procjene u Školi objaviti na web stranici Škole, s napomenom da se kandidati neće posebno pozivati, te ukoliko se ne pojave na procjeni, smatrat će se da su odustali od prijave na natječaj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naznaku da kandidati prijavom na natječaj daju privolu za obradu osobnih podataka navedenih u svim dostavljenim prilozima odnosno ispravama za potrebe provedbe natječajnog postupka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rok za podnošenje prijave na natječaj koji ne može biti kraći od osam dana 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način dostave prijave na natječaj;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neposredno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poštom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adresu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Škole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, </w:t>
      </w:r>
      <w:r w:rsidRPr="00F051C1">
        <w:rPr>
          <w:rFonts w:ascii="Arial" w:hAnsi="Arial" w:cs="Arial"/>
          <w:sz w:val="24"/>
          <w:szCs w:val="24"/>
        </w:rPr>
        <w:t>s naznakom „za natječaj“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naznaku da se nepravodobne i nepotpune prijave neće razmatrati,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naznaku da osobe koje ne ulaze na listu kandidata škola ne obavještava o razlozima istog</w:t>
      </w:r>
    </w:p>
    <w:p w:rsidR="003C4A85" w:rsidRPr="00F051C1" w:rsidRDefault="003C4A85" w:rsidP="003C4A85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način i rok izvješćivanja kandidata prijavljenih na natječaj u skladu s člankom 15. ovoga Pravilnika.</w:t>
      </w:r>
    </w:p>
    <w:p w:rsidR="003C4A85" w:rsidRPr="00F051C1" w:rsidRDefault="003C4A85" w:rsidP="003C4A85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(2) Prilozi odnosno isprave koje su kandidati dužni priložiti prema stavku 1., točka 9. ovoga članka u pravilu su:</w:t>
      </w:r>
    </w:p>
    <w:p w:rsidR="003C4A85" w:rsidRPr="00F051C1" w:rsidRDefault="003C4A85" w:rsidP="003C4A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lastRenderedPageBreak/>
        <w:t>vlastoručno potpisana prijava</w:t>
      </w:r>
    </w:p>
    <w:p w:rsidR="003C4A85" w:rsidRPr="00F051C1" w:rsidRDefault="003C4A85" w:rsidP="003C4A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životopis</w:t>
      </w:r>
    </w:p>
    <w:p w:rsidR="003C4A85" w:rsidRPr="00F051C1" w:rsidRDefault="003C4A85" w:rsidP="003C4A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diploma odnosno dokaz o stečenoj stručnoj spremi</w:t>
      </w:r>
    </w:p>
    <w:p w:rsidR="003C4A85" w:rsidRPr="00F051C1" w:rsidRDefault="003C4A85" w:rsidP="003C4A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dokaz o državljanstvu</w:t>
      </w:r>
    </w:p>
    <w:p w:rsidR="003C4A85" w:rsidRPr="00F051C1" w:rsidRDefault="003C4A85" w:rsidP="003C4A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051C1">
        <w:rPr>
          <w:rFonts w:ascii="Arial" w:hAnsi="Arial" w:cs="Arial"/>
          <w:sz w:val="24"/>
          <w:szCs w:val="24"/>
          <w:lang w:val="en-US"/>
        </w:rPr>
        <w:t>uvjerenje</w:t>
      </w:r>
      <w:proofErr w:type="spellEnd"/>
      <w:proofErr w:type="gramEnd"/>
      <w:r w:rsidRPr="00F051C1">
        <w:rPr>
          <w:rFonts w:ascii="Arial" w:hAnsi="Arial" w:cs="Arial"/>
          <w:sz w:val="24"/>
          <w:szCs w:val="24"/>
        </w:rPr>
        <w:t xml:space="preserve"> </w:t>
      </w:r>
      <w:r w:rsidRPr="00F051C1">
        <w:rPr>
          <w:rFonts w:ascii="Arial" w:hAnsi="Arial" w:cs="Arial"/>
          <w:sz w:val="24"/>
          <w:szCs w:val="24"/>
          <w:lang w:val="en-US"/>
        </w:rPr>
        <w:t>da</w:t>
      </w:r>
      <w:r w:rsidRPr="00F051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nije</w:t>
      </w:r>
      <w:proofErr w:type="spellEnd"/>
      <w:r w:rsidRPr="00F051C1">
        <w:rPr>
          <w:rFonts w:ascii="Arial" w:hAnsi="Arial" w:cs="Arial"/>
          <w:sz w:val="24"/>
          <w:szCs w:val="24"/>
        </w:rPr>
        <w:t xml:space="preserve"> </w:t>
      </w:r>
      <w:r w:rsidRPr="00F051C1">
        <w:rPr>
          <w:rFonts w:ascii="Arial" w:hAnsi="Arial" w:cs="Arial"/>
          <w:sz w:val="24"/>
          <w:szCs w:val="24"/>
          <w:lang w:val="en-US"/>
        </w:rPr>
        <w:t>pod</w:t>
      </w:r>
      <w:r w:rsidRPr="00F051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istragom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i da se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protiv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kandidata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ne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vodi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kazneni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postupak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glede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zapreka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zasnivanje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radnog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odnosa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članka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106.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Zakona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naznakom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roka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izdavanja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, </w:t>
      </w:r>
      <w:r w:rsidRPr="00F051C1">
        <w:rPr>
          <w:rFonts w:ascii="Arial" w:hAnsi="Arial" w:cs="Arial"/>
          <w:i/>
          <w:sz w:val="24"/>
          <w:szCs w:val="24"/>
          <w:lang w:val="en-US"/>
        </w:rPr>
        <w:t xml:space="preserve">ne </w:t>
      </w:r>
      <w:proofErr w:type="spellStart"/>
      <w:r w:rsidRPr="00F051C1">
        <w:rPr>
          <w:rFonts w:ascii="Arial" w:hAnsi="Arial" w:cs="Arial"/>
          <w:i/>
          <w:sz w:val="24"/>
          <w:szCs w:val="24"/>
          <w:lang w:val="en-US"/>
        </w:rPr>
        <w:t>starije</w:t>
      </w:r>
      <w:proofErr w:type="spellEnd"/>
      <w:r w:rsidRPr="00F051C1">
        <w:rPr>
          <w:rFonts w:ascii="Arial" w:hAnsi="Arial" w:cs="Arial"/>
          <w:i/>
          <w:sz w:val="24"/>
          <w:szCs w:val="24"/>
          <w:lang w:val="en-US"/>
        </w:rPr>
        <w:t xml:space="preserve"> od dana </w:t>
      </w:r>
      <w:proofErr w:type="spellStart"/>
      <w:r w:rsidRPr="00F051C1">
        <w:rPr>
          <w:rFonts w:ascii="Arial" w:hAnsi="Arial" w:cs="Arial"/>
          <w:i/>
          <w:sz w:val="24"/>
          <w:szCs w:val="24"/>
          <w:lang w:val="en-US"/>
        </w:rPr>
        <w:t>raspisivanja</w:t>
      </w:r>
      <w:proofErr w:type="spellEnd"/>
      <w:r w:rsidRPr="00F051C1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i/>
          <w:sz w:val="24"/>
          <w:szCs w:val="24"/>
          <w:lang w:val="en-US"/>
        </w:rPr>
        <w:t>natječaja</w:t>
      </w:r>
      <w:proofErr w:type="spellEnd"/>
    </w:p>
    <w:p w:rsidR="003C4A85" w:rsidRPr="00F051C1" w:rsidRDefault="003C4A85" w:rsidP="003C4A8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elektronički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zapis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potvrdu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podacima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evidentiranim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matičnoj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evidenciji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Hrvatskog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zavoda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mirovinsko</w:t>
      </w:r>
      <w:proofErr w:type="spellEnd"/>
      <w:r w:rsidRPr="00F051C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051C1">
        <w:rPr>
          <w:rFonts w:ascii="Arial" w:hAnsi="Arial" w:cs="Arial"/>
          <w:sz w:val="24"/>
          <w:szCs w:val="24"/>
          <w:lang w:val="en-US"/>
        </w:rPr>
        <w:t>osiguranje</w:t>
      </w:r>
      <w:proofErr w:type="spellEnd"/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(3) Sadržaj natječaja može se nadopuniti prema potrebama Škole, a u skladu s odredbama zakona i /ili </w:t>
      </w:r>
      <w:proofErr w:type="spellStart"/>
      <w:r w:rsidRPr="00F051C1">
        <w:rPr>
          <w:rFonts w:ascii="Arial" w:hAnsi="Arial" w:cs="Arial"/>
          <w:sz w:val="24"/>
          <w:szCs w:val="24"/>
        </w:rPr>
        <w:t>podzakonskih</w:t>
      </w:r>
      <w:proofErr w:type="spellEnd"/>
      <w:r w:rsidRPr="00F051C1">
        <w:rPr>
          <w:rFonts w:ascii="Arial" w:hAnsi="Arial" w:cs="Arial"/>
          <w:sz w:val="24"/>
          <w:szCs w:val="24"/>
        </w:rPr>
        <w:t xml:space="preserve"> propisa.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POVJERENSTVO ZA PROCJENU I VREDNOVANJE KANDIDATA</w:t>
      </w: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8.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(1) Ravnatelj odlukom imenuje Povjerenstvo za procjenu i vrednovanje kandidata prijavljenih na natječaj i kandidata koje je u Školu uputio Gradski ured za obrazovanje (u daljnjem tekstu: Povjerenstvo).</w:t>
      </w:r>
      <w:r w:rsidR="001E6004" w:rsidRPr="00F051C1">
        <w:rPr>
          <w:rFonts w:ascii="Arial" w:hAnsi="Arial" w:cs="Arial"/>
          <w:sz w:val="24"/>
          <w:szCs w:val="24"/>
        </w:rPr>
        <w:t xml:space="preserve"> Ravnatelj može imenovati i zamjenike članova Povjerenstva.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(2) Povjerenstvo se sastoji od tri člana, a jedan od članova je ravnatelj.</w:t>
      </w:r>
      <w:r w:rsidR="001E6004" w:rsidRPr="00F051C1">
        <w:rPr>
          <w:rFonts w:ascii="Arial" w:hAnsi="Arial" w:cs="Arial"/>
          <w:sz w:val="24"/>
          <w:szCs w:val="24"/>
        </w:rPr>
        <w:t xml:space="preserve"> Povjerenstvo odlučuje većinom glasova ukupnog broja članova.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(3) Članove povjerenstva imenuje ravnatelj Škole iz reda radnika Škole. 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(4) Članovi povjerenstva između sebe biraju predsjednika.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(5) Povjerenstvo radi na sjednicama, a o radu Povjerenstva vodi se zapisnik koji vodi član Povjerenstva.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(6) Ravnatelj Škole može imenovati Povjerenstvo posebno za svaki pojedini slučaj ili za grupu poslova – radnih mjesta, ili kao stalno tijelo.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(7) Član Povjerenstva ne može imati manju školsku spremu od potrebne školske spreme za radno mjesto koje se popunjava. 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(8) Član</w:t>
      </w:r>
      <w:r w:rsidR="001E6004" w:rsidRPr="00F051C1">
        <w:rPr>
          <w:rFonts w:ascii="Arial" w:hAnsi="Arial" w:cs="Arial"/>
          <w:sz w:val="24"/>
          <w:szCs w:val="24"/>
        </w:rPr>
        <w:t>ovi</w:t>
      </w:r>
      <w:r w:rsidRPr="00F051C1">
        <w:rPr>
          <w:rFonts w:ascii="Arial" w:hAnsi="Arial" w:cs="Arial"/>
          <w:sz w:val="24"/>
          <w:szCs w:val="24"/>
        </w:rPr>
        <w:t xml:space="preserve"> Povjerenstva ne </w:t>
      </w:r>
      <w:r w:rsidR="001E6004" w:rsidRPr="00F051C1">
        <w:rPr>
          <w:rFonts w:ascii="Arial" w:hAnsi="Arial" w:cs="Arial"/>
          <w:sz w:val="24"/>
          <w:szCs w:val="24"/>
        </w:rPr>
        <w:t>smiju</w:t>
      </w:r>
      <w:r w:rsidRPr="00F051C1">
        <w:rPr>
          <w:rFonts w:ascii="Arial" w:hAnsi="Arial" w:cs="Arial"/>
          <w:sz w:val="24"/>
          <w:szCs w:val="24"/>
        </w:rPr>
        <w:t xml:space="preserve"> biti </w:t>
      </w:r>
      <w:r w:rsidR="001E6004" w:rsidRPr="00F051C1">
        <w:rPr>
          <w:rFonts w:ascii="Arial" w:hAnsi="Arial" w:cs="Arial"/>
          <w:sz w:val="24"/>
          <w:szCs w:val="24"/>
        </w:rPr>
        <w:t xml:space="preserve">članovi Školskog odbora </w:t>
      </w:r>
      <w:r w:rsidRPr="00F051C1">
        <w:rPr>
          <w:rFonts w:ascii="Arial" w:hAnsi="Arial" w:cs="Arial"/>
          <w:sz w:val="24"/>
          <w:szCs w:val="24"/>
        </w:rPr>
        <w:t xml:space="preserve"> </w:t>
      </w:r>
      <w:r w:rsidR="001E6004" w:rsidRPr="00F051C1">
        <w:rPr>
          <w:rFonts w:ascii="Arial" w:hAnsi="Arial" w:cs="Arial"/>
          <w:sz w:val="24"/>
          <w:szCs w:val="24"/>
        </w:rPr>
        <w:t>i ne smiju biti s kandidatima u srodstvu u izravnoj liniji, pobočnoj liniji do drugog stupnja ni po tazbini do drugog stupnja.</w:t>
      </w:r>
    </w:p>
    <w:p w:rsidR="001E6004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(9) Sudjelovanje u radu Povjerenstva obveza je svakog radnika Škole.</w:t>
      </w:r>
      <w:r w:rsidRPr="00F051C1">
        <w:rPr>
          <w:rFonts w:ascii="Arial" w:hAnsi="Arial" w:cs="Arial"/>
          <w:i/>
          <w:sz w:val="24"/>
          <w:szCs w:val="24"/>
        </w:rPr>
        <w:t xml:space="preserve"> 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(10) Člana</w:t>
      </w:r>
      <w:r w:rsidRPr="00F051C1">
        <w:rPr>
          <w:rFonts w:ascii="Arial" w:hAnsi="Arial" w:cs="Arial"/>
          <w:color w:val="FF0000"/>
          <w:sz w:val="24"/>
          <w:szCs w:val="24"/>
        </w:rPr>
        <w:t xml:space="preserve"> </w:t>
      </w:r>
      <w:r w:rsidRPr="00F051C1">
        <w:rPr>
          <w:rFonts w:ascii="Arial" w:hAnsi="Arial" w:cs="Arial"/>
          <w:sz w:val="24"/>
          <w:szCs w:val="24"/>
        </w:rPr>
        <w:t xml:space="preserve">koji je izuzet zamjenjuje drugi član iz redova radnika Škole kojeg imenuje ravnatelj Škole.  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Djelokrug rada Povjerenstva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9.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(1) Povjerenstvo obavlja sljedeće poslove:</w:t>
      </w:r>
    </w:p>
    <w:p w:rsidR="003C4A85" w:rsidRPr="00F051C1" w:rsidRDefault="003C4A85" w:rsidP="003C4A8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utvrđuje koje su prijave na natječaj pravodobne i potpune</w:t>
      </w:r>
      <w:r w:rsidR="001E6004" w:rsidRPr="00F051C1">
        <w:rPr>
          <w:rFonts w:ascii="Arial" w:hAnsi="Arial" w:cs="Arial"/>
          <w:sz w:val="24"/>
          <w:szCs w:val="24"/>
        </w:rPr>
        <w:t>,</w:t>
      </w:r>
    </w:p>
    <w:p w:rsidR="001E6004" w:rsidRPr="00F051C1" w:rsidRDefault="001E6004" w:rsidP="003C4A8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utvrđuje poziva li se kandidat i ostvaruje li pravo prednosti pri zapošljavanju prema posebnim propisima,</w:t>
      </w:r>
    </w:p>
    <w:p w:rsidR="003C4A85" w:rsidRPr="00F051C1" w:rsidRDefault="003C4A85" w:rsidP="003C4A8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lastRenderedPageBreak/>
        <w:t xml:space="preserve">utvrđuje listu kandidata prijavljenih na natječaj odnosno kandidata koje je u Školu uputio Gradski ured koji ispunjavaju formalne uvjete iz natječaja za pravodobne i potpune prijave i kandidate s te liste upućuje na procjenu kandidata prema članku 10. ovog Pravilnika. </w:t>
      </w:r>
    </w:p>
    <w:p w:rsidR="003C4A85" w:rsidRPr="00F051C1" w:rsidRDefault="003C4A85" w:rsidP="003C4A8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utvrđuje sadržaj vrednovanja i procjene kandidata </w:t>
      </w:r>
    </w:p>
    <w:p w:rsidR="003C4A85" w:rsidRPr="00F051C1" w:rsidRDefault="003C4A85" w:rsidP="003C4A8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provodi provjeru i intervju s kandidatima,</w:t>
      </w:r>
    </w:p>
    <w:p w:rsidR="003C4A85" w:rsidRPr="00F051C1" w:rsidRDefault="003C4A85" w:rsidP="003C4A8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objavljuje na web stranici Škole rezultat pisane provjere i poziv na razgovor (intervju)</w:t>
      </w:r>
    </w:p>
    <w:p w:rsidR="003C4A85" w:rsidRPr="00F051C1" w:rsidRDefault="003C4A85" w:rsidP="003C4A85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utvrđuje rang listu kandidata na temelju rezultata provedene provjere i razgovora (intervjua),</w:t>
      </w:r>
    </w:p>
    <w:p w:rsidR="00A927C3" w:rsidRPr="00F051C1" w:rsidRDefault="003C4A85" w:rsidP="00A927C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ravnatelju Škole dostavlja izvješće o provedenom postupku i rang listu kandidata.</w:t>
      </w:r>
    </w:p>
    <w:p w:rsidR="00A927C3" w:rsidRPr="00F051C1" w:rsidRDefault="00A927C3" w:rsidP="00A927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(2) Povjerenstvo donosi Odluku u kojoj je potrebno navesti vrijeme i mjesto održavanja  te područje, oblik i vrijeme trajanja provjere. Škola će Odluku o vremenu, mjestu, području, obliku i trajanju provjere objaviti na mrežnoj stranici Škole. </w:t>
      </w:r>
    </w:p>
    <w:p w:rsidR="00A927C3" w:rsidRPr="00F051C1" w:rsidRDefault="00A927C3" w:rsidP="00A927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(3) Škola je Odluku iz prethodnog stavka ovog članka dužna objaviti najkasnije tri dana prije dana određenog za provjeru.</w:t>
      </w:r>
    </w:p>
    <w:p w:rsidR="001E6004" w:rsidRPr="00F051C1" w:rsidRDefault="00A927C3" w:rsidP="00892C0D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(4) </w:t>
      </w:r>
      <w:r w:rsidR="001E6004" w:rsidRPr="00F051C1">
        <w:rPr>
          <w:rFonts w:ascii="Arial" w:hAnsi="Arial" w:cs="Arial"/>
          <w:sz w:val="24"/>
          <w:szCs w:val="24"/>
        </w:rPr>
        <w:t xml:space="preserve">Ako se na sjednici Povjerenstva ne može utvrditi ispunjava li pojedini kandidat uvjete natječaja, to se </w:t>
      </w:r>
      <w:r w:rsidR="00892C0D" w:rsidRPr="00F051C1">
        <w:rPr>
          <w:rFonts w:ascii="Arial" w:hAnsi="Arial" w:cs="Arial"/>
          <w:sz w:val="24"/>
          <w:szCs w:val="24"/>
        </w:rPr>
        <w:t>zapisnički konstatira, a do sljedeće sjednice Povjerenstva obvezno je pribaviti dodatna tumačenja.</w:t>
      </w:r>
    </w:p>
    <w:p w:rsidR="00892C0D" w:rsidRPr="00F051C1" w:rsidRDefault="00A927C3" w:rsidP="00892C0D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(5) </w:t>
      </w:r>
      <w:r w:rsidR="00892C0D" w:rsidRPr="00F051C1">
        <w:rPr>
          <w:rFonts w:ascii="Arial" w:hAnsi="Arial" w:cs="Arial"/>
          <w:sz w:val="24"/>
          <w:szCs w:val="24"/>
        </w:rPr>
        <w:t>Kandidat za kojeg Povjerenstvo utvrdi da je dostavio nepravodobnu i/ili nepotpunu prijavu i/ili da kandidat ne ispunjava uvjete natječaja ne sudjeluje u daljnjem postupku što se utvrđuje u zapisniku.</w:t>
      </w:r>
    </w:p>
    <w:p w:rsidR="00892C0D" w:rsidRPr="00F051C1" w:rsidRDefault="00A927C3" w:rsidP="00892C0D">
      <w:pPr>
        <w:pStyle w:val="ListParagraph"/>
        <w:tabs>
          <w:tab w:val="left" w:pos="360"/>
        </w:tabs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(6) </w:t>
      </w:r>
      <w:r w:rsidR="00892C0D" w:rsidRPr="00F051C1">
        <w:rPr>
          <w:rFonts w:ascii="Arial" w:hAnsi="Arial" w:cs="Arial"/>
          <w:sz w:val="24"/>
          <w:szCs w:val="24"/>
        </w:rPr>
        <w:t>Ako se na natječaj nije javio niti jedan kandidat koji ispunjava uvjete natječaja, procjena odnosno vrednovanje mogu se provesti u skladu s ovim Pravilnikom</w:t>
      </w:r>
      <w:r w:rsidR="003627AA">
        <w:rPr>
          <w:rFonts w:ascii="Arial" w:hAnsi="Arial" w:cs="Arial"/>
          <w:sz w:val="24"/>
          <w:szCs w:val="24"/>
        </w:rPr>
        <w:t xml:space="preserve">, a sukladno čl. 105. st. 14. Zakona o odgoju i obrazovanju u osnovnoj i srednjoj školi, </w:t>
      </w:r>
      <w:r w:rsidR="00892C0D" w:rsidRPr="00F051C1">
        <w:rPr>
          <w:rFonts w:ascii="Arial" w:hAnsi="Arial" w:cs="Arial"/>
          <w:sz w:val="24"/>
          <w:szCs w:val="24"/>
        </w:rPr>
        <w:t>na prijedlog ravnatelja i prema odluci Povjerenstva.</w:t>
      </w:r>
    </w:p>
    <w:p w:rsidR="00A927C3" w:rsidRPr="00F051C1" w:rsidRDefault="00A927C3" w:rsidP="00A927C3">
      <w:pPr>
        <w:pStyle w:val="ListParagraph"/>
        <w:spacing w:after="0"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A927C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VREDNOVANJE I PROCJENA KANDIDATA</w:t>
      </w:r>
    </w:p>
    <w:p w:rsidR="003C4A85" w:rsidRPr="00F051C1" w:rsidRDefault="003C4A85" w:rsidP="003C4A85">
      <w:pPr>
        <w:pStyle w:val="ListParagraph"/>
        <w:spacing w:after="0"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Načini i postupci vrednovanja kandidata</w:t>
      </w: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10.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(1) Sve kandidate koji su pravodobno dostavili potpunu prijavu sa svim prilozima odnosno ispravama i ispunjavaju uvjete natječaja Povjerenstvo poziva na procjenu.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(2) Procjena može biti u obliku pisane provjere ili usmeno putem intervjua, a može biti i kombinacija oba načina.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(3) Odluku o načinu procjene kandidata većinom glasova donosi Povjerenstvo u skladu s brojem prijavljenih kandidata, očekivanom trajanju radnog odnosa te drugim okolnostima.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(4) Ako kandidat ne pristupi procjeni smatra se da je odustao od prijave na natječaj.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(5) Ukoliko Povjerenstvo utvrdi da nitko od kandidata ne ispunjava minimalno propisane uvjete za radno mjesto za koje je natječaj raspisan, ravnatelj donosi odluku o poništenju natječaja i raspisivanju novog.</w:t>
      </w:r>
    </w:p>
    <w:p w:rsidR="00213EA0" w:rsidRPr="00F051C1" w:rsidRDefault="00213EA0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lastRenderedPageBreak/>
        <w:t>(6) Procjena i vrednovanje provodi se i u slučaju ako se na natječaj prijavi samo jedan kandidat.</w:t>
      </w:r>
    </w:p>
    <w:p w:rsidR="003C4A85" w:rsidRPr="00F051C1" w:rsidRDefault="003C4A85" w:rsidP="003C4A8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 </w:t>
      </w:r>
    </w:p>
    <w:p w:rsidR="00F051C1" w:rsidRPr="00F051C1" w:rsidRDefault="00F051C1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051C1" w:rsidRPr="00F051C1" w:rsidRDefault="00F051C1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Pisana provjera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11.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467474"/>
      <w:r w:rsidRPr="00F051C1">
        <w:rPr>
          <w:rFonts w:ascii="Arial" w:hAnsi="Arial" w:cs="Arial"/>
          <w:sz w:val="24"/>
          <w:szCs w:val="24"/>
        </w:rPr>
        <w:t>(1) Pisanoj provjeri mogu pristupiti samo kandidati s liste kandidata koju utvrđuje Povjerenstvo</w:t>
      </w:r>
      <w:bookmarkEnd w:id="0"/>
      <w:r w:rsidRPr="00F051C1">
        <w:rPr>
          <w:rFonts w:ascii="Arial" w:hAnsi="Arial" w:cs="Arial"/>
          <w:sz w:val="24"/>
          <w:szCs w:val="24"/>
        </w:rPr>
        <w:t>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(2) Kandidati sami određuju zaporku pod kojom rješavaju test, a koja se prije rješavanja testa uz ime i prezime kandidata pohranjuje u zatvorenu omotnicu koju čuva predsjednik Povjerenstva do izrade rang liste kandidata nakon ispravljenih testova.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(3) Nakon obavljene pisane provjere članovi Povjerenstva ispravljaju testove i vrednuju kandidate prema broju ostvarenih bodova u pravilu isti dan nakon testiranja, a ako to nije moguće testovi se pohranjuju u zatvorenu omotnicu na zaštićeno mjesto u Školi. Pri otvaranju omotnice moraju biti nazočni svi članovi Povjerenstva.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(4) Smatra se da je kandidat zadovoljio na provjeri, ako je ostvario najmanje 60% bodova od ukupnog broja bodova.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(5) Kandidat koji nije zadovoljio na pisanoj provjeri, ne ostvaruje pravo na pristup razgovoru.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(6) Kandidat koji nije pristupio najavljenoj pisanoj provjeri više se ne smatra kandidatom.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(7) Rezultate pisane provjere i poziv kandidatima na razgovor (intervju) objavljuje Povjerenstvo na web stranici Škole u skladu s propisima o zaštiti osobnih podataka.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Razgovor (intervju)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12.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(1) Na razgovor (intervju) s Povjerenstvom pozivaju se kandidati koji su zadovoljili na pisanoj provjeri. 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(2) Ukoliko Povjerenstvo odluči da nije potrebna pisana provjera, usmeno se provjeravaju svi kandidati koji su pravodobno dostavili potpunu prijavu sa svim prilozima odnosno ispravama i ispunjavaju uvjete natječaja.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(3) Povjerenstvo u razgovoru s kandidatom utvrđuje stručna znanja, vještine, interese, motivaciju kandidata za rad u Školi te procjenjuje dodatna znanja i edukacije, dosadašnje radno iskustvo i postignuća u radu. 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(4) Svaki član Povjerenstva postavlja po tri pitanja i vrednuje rezultat razgovora (intervjua) bodovima od 0 do 10 bodova.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(5) Bodovi dobiveni od svih članova Povjerenstva se na kraju razgovora zbrajaju. 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21257" w:rsidRPr="00F051C1" w:rsidRDefault="00921257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051C1" w:rsidRPr="00F051C1" w:rsidRDefault="00F051C1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051C1" w:rsidRPr="00F051C1" w:rsidRDefault="00F051C1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051C1" w:rsidRPr="00F051C1" w:rsidRDefault="00F051C1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051C1" w:rsidRPr="00F051C1" w:rsidRDefault="00F051C1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051C1" w:rsidRPr="00F051C1" w:rsidRDefault="00F051C1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21257" w:rsidRPr="00F051C1" w:rsidRDefault="00921257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A927C3" w:rsidP="00F051C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 xml:space="preserve"> </w:t>
      </w:r>
      <w:r w:rsidR="003C4A85" w:rsidRPr="00F051C1">
        <w:rPr>
          <w:rFonts w:ascii="Arial" w:hAnsi="Arial" w:cs="Arial"/>
          <w:b/>
          <w:sz w:val="24"/>
          <w:szCs w:val="24"/>
        </w:rPr>
        <w:t>RANG LISTA I IZVJEŠĆE O PROVEDENOM POSTUPKU</w:t>
      </w:r>
    </w:p>
    <w:p w:rsidR="003C4A85" w:rsidRPr="00F051C1" w:rsidRDefault="003C4A85" w:rsidP="00A927C3">
      <w:pPr>
        <w:pStyle w:val="ListParagraph"/>
        <w:spacing w:after="0"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13.</w:t>
      </w:r>
    </w:p>
    <w:p w:rsidR="00FA7CA6" w:rsidRPr="00F051C1" w:rsidRDefault="003C4A85" w:rsidP="00FA7C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(1) Nakon provedenog razgovora (intervjua) Povjerenstvo utvrđuje rang listu kandidata prema ukupnom broju bodova ostvarenih na razgovoru.</w:t>
      </w:r>
    </w:p>
    <w:p w:rsidR="003C4A85" w:rsidRPr="00F051C1" w:rsidRDefault="003C4A85" w:rsidP="00FA7C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(2) Izvješće s rang listom o provedenom postupku vrednovanja kandidata Povjerenstvo dostavlja ravnatelju, a potpisuje ga svaki član Povjerenstva.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(3) Izvješće s rang listom o provedenom postupku Povjerenstvo je dužno dostaviti ravnatelju dva dana nakon završetka usmenog testiranja kandidata.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A927C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ODLUKA O ODABIRU KANDIDATA S RANG LISTE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14.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(1) Ravnatelj na temelju izvješća o provedenom postupku Povjerenstva predlaže najbolje rangiranog kandidata s liste Povjerenstva za kojeg će zatražiti prethodnu suglasnost  Školskog odbora za zasnivanje radnog odnosa.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(2) Ako su dva ili više kandidata ostvarili najveći isti broj bodova, ravnatelj predlaže jednog od njih Školskom odboru.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(3) Ako dva ili više najbolje rangirana kandidata ostvaruju pravo prednosti pri zapošljavanju prema posebnim propisima ravnatelj predlaže Školskom odboru jednog od tih kandidata</w:t>
      </w:r>
      <w:r w:rsidRPr="00F051C1">
        <w:rPr>
          <w:rFonts w:ascii="Arial" w:hAnsi="Arial" w:cs="Arial"/>
          <w:i/>
          <w:sz w:val="24"/>
          <w:szCs w:val="24"/>
        </w:rPr>
        <w:t xml:space="preserve">. </w:t>
      </w:r>
    </w:p>
    <w:p w:rsidR="00F051C1" w:rsidRPr="00F051C1" w:rsidRDefault="00F051C1" w:rsidP="00A927C3">
      <w:pPr>
        <w:pStyle w:val="ListParagraph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F051C1" w:rsidRPr="00F051C1" w:rsidRDefault="003C4A85" w:rsidP="00F051C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 xml:space="preserve">NAČIN I ROK IZVJEŠĆIVANJA KANDIDATA PRIJAVLJENIH NA </w:t>
      </w:r>
    </w:p>
    <w:p w:rsidR="003C4A85" w:rsidRPr="00F051C1" w:rsidRDefault="003C4A85" w:rsidP="00A927C3">
      <w:pPr>
        <w:pStyle w:val="ListParagraph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NATJEČAJ</w:t>
      </w:r>
    </w:p>
    <w:p w:rsidR="003C4A85" w:rsidRPr="00F051C1" w:rsidRDefault="003C4A85" w:rsidP="003C4A85">
      <w:pPr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15.</w:t>
      </w:r>
    </w:p>
    <w:p w:rsidR="003C4A85" w:rsidRPr="00F051C1" w:rsidRDefault="003C4A85" w:rsidP="003C4A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color w:val="000000"/>
          <w:sz w:val="24"/>
          <w:szCs w:val="24"/>
        </w:rPr>
        <w:t>(1) Sve kandidate izvješćuje se u skladu s odredbama Temeljnog kolektivnog ugovora</w:t>
      </w:r>
      <w:r w:rsidRPr="00F051C1">
        <w:rPr>
          <w:rFonts w:ascii="Arial" w:hAnsi="Arial" w:cs="Arial"/>
          <w:sz w:val="24"/>
          <w:szCs w:val="24"/>
        </w:rPr>
        <w:t xml:space="preserve"> za službenike i namještenike u javnim službama, na isti način i u istom </w:t>
      </w:r>
      <w:r w:rsidRPr="00F051C1">
        <w:rPr>
          <w:rFonts w:ascii="Arial" w:hAnsi="Arial" w:cs="Arial"/>
          <w:color w:val="000000"/>
          <w:sz w:val="24"/>
          <w:szCs w:val="24"/>
        </w:rPr>
        <w:t>roku</w:t>
      </w:r>
      <w:r w:rsidRPr="00F051C1">
        <w:rPr>
          <w:rFonts w:ascii="Arial" w:hAnsi="Arial" w:cs="Arial"/>
          <w:sz w:val="24"/>
          <w:szCs w:val="24"/>
        </w:rPr>
        <w:t xml:space="preserve"> koji je naveden u natječaj</w:t>
      </w:r>
      <w:r w:rsidRPr="00F051C1">
        <w:rPr>
          <w:rFonts w:ascii="Arial" w:hAnsi="Arial" w:cs="Arial"/>
          <w:color w:val="000000"/>
          <w:sz w:val="24"/>
          <w:szCs w:val="24"/>
        </w:rPr>
        <w:t>u</w:t>
      </w:r>
      <w:r w:rsidRPr="00F051C1">
        <w:rPr>
          <w:rFonts w:ascii="Arial" w:hAnsi="Arial" w:cs="Arial"/>
          <w:sz w:val="24"/>
          <w:szCs w:val="24"/>
        </w:rPr>
        <w:t>.</w:t>
      </w:r>
    </w:p>
    <w:p w:rsidR="003C4A85" w:rsidRPr="00F051C1" w:rsidRDefault="003C4A85" w:rsidP="003C4A8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51C1">
        <w:rPr>
          <w:rFonts w:ascii="Arial" w:hAnsi="Arial" w:cs="Arial"/>
          <w:color w:val="000000"/>
          <w:sz w:val="24"/>
          <w:szCs w:val="24"/>
        </w:rPr>
        <w:t>(2) Svim kandidatima mora biti dostupan odnosno dostavljen isti tekst obavijesti o rezultatima natječaja.</w:t>
      </w:r>
    </w:p>
    <w:p w:rsidR="003C4A85" w:rsidRPr="00F051C1" w:rsidRDefault="003C4A85" w:rsidP="003C4A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(3) Kandida</w:t>
      </w:r>
      <w:r w:rsidRPr="00F051C1">
        <w:rPr>
          <w:rFonts w:ascii="Arial" w:hAnsi="Arial" w:cs="Arial"/>
          <w:color w:val="000000"/>
          <w:sz w:val="24"/>
          <w:szCs w:val="24"/>
        </w:rPr>
        <w:t xml:space="preserve">te </w:t>
      </w:r>
      <w:r w:rsidRPr="00F051C1">
        <w:rPr>
          <w:rFonts w:ascii="Arial" w:hAnsi="Arial" w:cs="Arial"/>
          <w:sz w:val="24"/>
          <w:szCs w:val="24"/>
        </w:rPr>
        <w:t>se u pravilu izvješćuje putem mrežnih stranica Škole što se navodi u natječaj</w:t>
      </w:r>
      <w:r w:rsidRPr="00F051C1">
        <w:rPr>
          <w:rFonts w:ascii="Arial" w:hAnsi="Arial" w:cs="Arial"/>
          <w:color w:val="000000"/>
          <w:sz w:val="24"/>
          <w:szCs w:val="24"/>
        </w:rPr>
        <w:t>u</w:t>
      </w:r>
      <w:r w:rsidRPr="00F051C1">
        <w:rPr>
          <w:rFonts w:ascii="Arial" w:hAnsi="Arial" w:cs="Arial"/>
          <w:sz w:val="24"/>
          <w:szCs w:val="24"/>
        </w:rPr>
        <w:t>.</w:t>
      </w:r>
    </w:p>
    <w:p w:rsidR="003C4A85" w:rsidRPr="00F051C1" w:rsidRDefault="003C4A85" w:rsidP="003C4A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(4) Iznimno od stavka 1.-3. ovog</w:t>
      </w:r>
      <w:r w:rsidRPr="00F051C1">
        <w:rPr>
          <w:rFonts w:ascii="Arial" w:hAnsi="Arial" w:cs="Arial"/>
          <w:color w:val="000000"/>
          <w:sz w:val="24"/>
          <w:szCs w:val="24"/>
        </w:rPr>
        <w:t>a</w:t>
      </w:r>
      <w:r w:rsidRPr="00F051C1">
        <w:rPr>
          <w:rFonts w:ascii="Arial" w:hAnsi="Arial" w:cs="Arial"/>
          <w:sz w:val="24"/>
          <w:szCs w:val="24"/>
        </w:rPr>
        <w:t xml:space="preserve"> članka ako se na natječaj prijavi kandidat ili kandidati koji se pozivaju na pravo prednosti pri zapošljavanju </w:t>
      </w:r>
      <w:r w:rsidRPr="00F051C1">
        <w:rPr>
          <w:rFonts w:ascii="Arial" w:hAnsi="Arial" w:cs="Arial"/>
          <w:color w:val="000000"/>
          <w:sz w:val="24"/>
          <w:szCs w:val="24"/>
        </w:rPr>
        <w:t>prema posebnim propisima sve</w:t>
      </w:r>
      <w:r w:rsidRPr="00F051C1">
        <w:rPr>
          <w:rFonts w:ascii="Arial" w:hAnsi="Arial" w:cs="Arial"/>
          <w:sz w:val="24"/>
          <w:szCs w:val="24"/>
        </w:rPr>
        <w:t xml:space="preserve"> </w:t>
      </w:r>
      <w:r w:rsidRPr="00F051C1">
        <w:rPr>
          <w:rFonts w:ascii="Arial" w:hAnsi="Arial" w:cs="Arial"/>
          <w:sz w:val="24"/>
          <w:szCs w:val="24"/>
        </w:rPr>
        <w:lastRenderedPageBreak/>
        <w:t xml:space="preserve">se kandidate izvješćuje istim tekstom obavijesti o </w:t>
      </w:r>
      <w:r w:rsidRPr="00F051C1">
        <w:rPr>
          <w:rFonts w:ascii="Arial" w:hAnsi="Arial" w:cs="Arial"/>
          <w:color w:val="000000"/>
          <w:sz w:val="24"/>
          <w:szCs w:val="24"/>
        </w:rPr>
        <w:t xml:space="preserve">rezultatima </w:t>
      </w:r>
      <w:r w:rsidRPr="00F051C1">
        <w:rPr>
          <w:rFonts w:ascii="Arial" w:hAnsi="Arial" w:cs="Arial"/>
          <w:sz w:val="24"/>
          <w:szCs w:val="24"/>
        </w:rPr>
        <w:t>natječaj</w:t>
      </w:r>
      <w:r w:rsidRPr="00F051C1">
        <w:rPr>
          <w:rFonts w:ascii="Arial" w:hAnsi="Arial" w:cs="Arial"/>
          <w:color w:val="000000"/>
          <w:sz w:val="24"/>
          <w:szCs w:val="24"/>
        </w:rPr>
        <w:t>a</w:t>
      </w:r>
      <w:r w:rsidRPr="00F051C1">
        <w:rPr>
          <w:rFonts w:ascii="Arial" w:hAnsi="Arial" w:cs="Arial"/>
          <w:sz w:val="24"/>
          <w:szCs w:val="24"/>
        </w:rPr>
        <w:t xml:space="preserve"> </w:t>
      </w:r>
      <w:r w:rsidRPr="00F051C1">
        <w:rPr>
          <w:rFonts w:ascii="Arial" w:hAnsi="Arial" w:cs="Arial"/>
          <w:color w:val="000000"/>
          <w:sz w:val="24"/>
          <w:szCs w:val="24"/>
        </w:rPr>
        <w:t>pisanom</w:t>
      </w:r>
      <w:r w:rsidRPr="00F051C1">
        <w:rPr>
          <w:rFonts w:ascii="Arial" w:hAnsi="Arial" w:cs="Arial"/>
          <w:sz w:val="24"/>
          <w:szCs w:val="24"/>
        </w:rPr>
        <w:t xml:space="preserve"> poštanskom pošiljkom, pri čemu se kandidate koji se pozivaju na pravo prednosti pri zapošljavanju </w:t>
      </w:r>
      <w:r w:rsidRPr="00F051C1">
        <w:rPr>
          <w:rFonts w:ascii="Arial" w:hAnsi="Arial" w:cs="Arial"/>
          <w:color w:val="000000"/>
          <w:sz w:val="24"/>
          <w:szCs w:val="24"/>
        </w:rPr>
        <w:t>prema posebnim propisima</w:t>
      </w:r>
      <w:r w:rsidRPr="00F051C1">
        <w:rPr>
          <w:rFonts w:ascii="Arial" w:hAnsi="Arial" w:cs="Arial"/>
          <w:sz w:val="24"/>
          <w:szCs w:val="24"/>
        </w:rPr>
        <w:t xml:space="preserve"> izvješćuje </w:t>
      </w:r>
      <w:r w:rsidRPr="00F051C1">
        <w:rPr>
          <w:rFonts w:ascii="Arial" w:hAnsi="Arial" w:cs="Arial"/>
          <w:color w:val="000000"/>
          <w:sz w:val="24"/>
          <w:szCs w:val="24"/>
        </w:rPr>
        <w:t>pisanom</w:t>
      </w:r>
      <w:r w:rsidRPr="00F051C1">
        <w:rPr>
          <w:rFonts w:ascii="Arial" w:hAnsi="Arial" w:cs="Arial"/>
          <w:sz w:val="24"/>
          <w:szCs w:val="24"/>
        </w:rPr>
        <w:t xml:space="preserve"> preporučenom poštanskom pošiljkom s povratnicom.</w:t>
      </w:r>
    </w:p>
    <w:p w:rsidR="003C4A85" w:rsidRPr="00F051C1" w:rsidRDefault="003C4A85" w:rsidP="003C4A85">
      <w:pPr>
        <w:rPr>
          <w:rFonts w:ascii="Arial" w:hAnsi="Arial" w:cs="Arial"/>
          <w:sz w:val="24"/>
          <w:szCs w:val="24"/>
        </w:rPr>
      </w:pPr>
    </w:p>
    <w:p w:rsidR="003C4A85" w:rsidRPr="00F051C1" w:rsidRDefault="003C4A85" w:rsidP="00F051C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SUGLASNOST NA PRAVILNIK I STUPANJE NA SNAGU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51C1">
        <w:rPr>
          <w:rFonts w:ascii="Arial" w:hAnsi="Arial" w:cs="Arial"/>
          <w:b/>
          <w:sz w:val="24"/>
          <w:szCs w:val="24"/>
        </w:rPr>
        <w:t>Članak 16.</w:t>
      </w:r>
    </w:p>
    <w:p w:rsidR="003C4A85" w:rsidRPr="00F051C1" w:rsidRDefault="003C4A85" w:rsidP="003C4A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(1) Suglasnost na ovaj Pravilnik daje ured državne uprave, odnosno Gradski ured.</w:t>
      </w:r>
    </w:p>
    <w:p w:rsidR="003C4A85" w:rsidRPr="00F051C1" w:rsidRDefault="003C4A85" w:rsidP="003C4A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(2) Nakon dobivanja suglasnosti nadležnog Gradskog ureda Pravilnik stupa na snagu </w:t>
      </w:r>
      <w:r w:rsidR="00213EA0" w:rsidRPr="00F051C1">
        <w:rPr>
          <w:rFonts w:ascii="Arial" w:hAnsi="Arial" w:cs="Arial"/>
          <w:sz w:val="24"/>
          <w:szCs w:val="24"/>
        </w:rPr>
        <w:t>danom</w:t>
      </w:r>
      <w:r w:rsidRPr="00F051C1">
        <w:rPr>
          <w:rFonts w:ascii="Arial" w:hAnsi="Arial" w:cs="Arial"/>
          <w:sz w:val="24"/>
          <w:szCs w:val="24"/>
        </w:rPr>
        <w:t xml:space="preserve"> objave na oglasnoj ploči Škole. </w:t>
      </w:r>
    </w:p>
    <w:p w:rsidR="003C4A85" w:rsidRPr="00F051C1" w:rsidRDefault="003C4A85" w:rsidP="003C4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3811" w:rsidRPr="00F051C1" w:rsidRDefault="00C43811" w:rsidP="00C438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Ovaj Pravilnik objavljuje se na web stranici Škole. </w:t>
      </w:r>
    </w:p>
    <w:p w:rsidR="00076A2F" w:rsidRPr="00F051C1" w:rsidRDefault="00076A2F" w:rsidP="00C438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6A2F" w:rsidRPr="00F051C1" w:rsidRDefault="00213EA0" w:rsidP="00C438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KLASA:</w:t>
      </w:r>
      <w:r w:rsidR="00D06506">
        <w:rPr>
          <w:rFonts w:ascii="Arial" w:hAnsi="Arial" w:cs="Arial"/>
          <w:sz w:val="24"/>
          <w:szCs w:val="24"/>
        </w:rPr>
        <w:t xml:space="preserve"> </w:t>
      </w:r>
      <w:r w:rsidR="00D06506" w:rsidRPr="00D06506">
        <w:rPr>
          <w:rFonts w:ascii="Arial" w:hAnsi="Arial" w:cs="Arial"/>
          <w:sz w:val="24"/>
          <w:szCs w:val="24"/>
        </w:rPr>
        <w:t>012-04/19-01/02</w:t>
      </w:r>
    </w:p>
    <w:p w:rsidR="00213EA0" w:rsidRPr="00F051C1" w:rsidRDefault="00213EA0" w:rsidP="00C438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URBROJ:</w:t>
      </w:r>
      <w:r w:rsidR="00D06506">
        <w:rPr>
          <w:rFonts w:ascii="Arial" w:hAnsi="Arial" w:cs="Arial"/>
          <w:sz w:val="24"/>
          <w:szCs w:val="24"/>
        </w:rPr>
        <w:t xml:space="preserve"> </w:t>
      </w:r>
      <w:r w:rsidR="00D06506" w:rsidRPr="00D06506">
        <w:rPr>
          <w:rFonts w:ascii="Arial" w:hAnsi="Arial" w:cs="Arial"/>
          <w:sz w:val="24"/>
          <w:szCs w:val="24"/>
        </w:rPr>
        <w:t xml:space="preserve">251-187-04-19-01  </w:t>
      </w:r>
    </w:p>
    <w:p w:rsidR="00213EA0" w:rsidRPr="00F051C1" w:rsidRDefault="00213EA0" w:rsidP="00C438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Zagreb, </w:t>
      </w:r>
      <w:r w:rsidR="00D06506">
        <w:rPr>
          <w:rFonts w:ascii="Arial" w:hAnsi="Arial" w:cs="Arial"/>
          <w:sz w:val="24"/>
          <w:szCs w:val="24"/>
        </w:rPr>
        <w:t>09.05.2019.</w:t>
      </w:r>
    </w:p>
    <w:p w:rsidR="00C43811" w:rsidRPr="00F051C1" w:rsidRDefault="00C43811" w:rsidP="00C438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3811" w:rsidRPr="00F051C1" w:rsidRDefault="00C43811" w:rsidP="00C438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3811" w:rsidRPr="00F051C1" w:rsidRDefault="00C43811" w:rsidP="00C438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>________________________</w:t>
      </w:r>
      <w:r w:rsidRPr="00F051C1">
        <w:rPr>
          <w:rFonts w:ascii="Arial" w:hAnsi="Arial" w:cs="Arial"/>
          <w:sz w:val="24"/>
          <w:szCs w:val="24"/>
        </w:rPr>
        <w:tab/>
      </w:r>
      <w:r w:rsidRPr="00F051C1">
        <w:rPr>
          <w:rFonts w:ascii="Arial" w:hAnsi="Arial" w:cs="Arial"/>
          <w:sz w:val="24"/>
          <w:szCs w:val="24"/>
        </w:rPr>
        <w:tab/>
      </w:r>
      <w:r w:rsidRPr="00F051C1">
        <w:rPr>
          <w:rFonts w:ascii="Arial" w:hAnsi="Arial" w:cs="Arial"/>
          <w:sz w:val="24"/>
          <w:szCs w:val="24"/>
        </w:rPr>
        <w:tab/>
        <w:t>______________________</w:t>
      </w:r>
    </w:p>
    <w:p w:rsidR="00C43811" w:rsidRPr="00F051C1" w:rsidRDefault="00617389" w:rsidP="00C438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Ravnateljica</w:t>
      </w:r>
      <w:r>
        <w:rPr>
          <w:rFonts w:ascii="Arial" w:hAnsi="Arial" w:cs="Arial"/>
          <w:b/>
          <w:sz w:val="24"/>
          <w:szCs w:val="24"/>
        </w:rPr>
        <w:tab/>
      </w:r>
      <w:bookmarkStart w:id="1" w:name="_GoBack"/>
      <w:bookmarkEnd w:id="1"/>
      <w:r w:rsidR="0025619B">
        <w:rPr>
          <w:rFonts w:ascii="Arial" w:hAnsi="Arial" w:cs="Arial"/>
          <w:b/>
          <w:sz w:val="24"/>
          <w:szCs w:val="24"/>
        </w:rPr>
        <w:tab/>
      </w:r>
      <w:r w:rsidR="0025619B">
        <w:rPr>
          <w:rFonts w:ascii="Arial" w:hAnsi="Arial" w:cs="Arial"/>
          <w:b/>
          <w:sz w:val="24"/>
          <w:szCs w:val="24"/>
        </w:rPr>
        <w:tab/>
      </w:r>
      <w:r w:rsidR="0025619B">
        <w:rPr>
          <w:rFonts w:ascii="Arial" w:hAnsi="Arial" w:cs="Arial"/>
          <w:b/>
          <w:sz w:val="24"/>
          <w:szCs w:val="24"/>
        </w:rPr>
        <w:tab/>
      </w:r>
      <w:r w:rsidR="0025619B">
        <w:rPr>
          <w:rFonts w:ascii="Arial" w:hAnsi="Arial" w:cs="Arial"/>
          <w:b/>
          <w:sz w:val="24"/>
          <w:szCs w:val="24"/>
        </w:rPr>
        <w:tab/>
      </w:r>
      <w:r w:rsidR="0025619B">
        <w:rPr>
          <w:rFonts w:ascii="Arial" w:hAnsi="Arial" w:cs="Arial"/>
          <w:b/>
          <w:sz w:val="24"/>
          <w:szCs w:val="24"/>
        </w:rPr>
        <w:tab/>
        <w:t xml:space="preserve"> Predsjednica</w:t>
      </w:r>
      <w:r w:rsidR="00C43811" w:rsidRPr="00F051C1">
        <w:rPr>
          <w:rFonts w:ascii="Arial" w:hAnsi="Arial" w:cs="Arial"/>
          <w:b/>
          <w:sz w:val="24"/>
          <w:szCs w:val="24"/>
        </w:rPr>
        <w:t xml:space="preserve"> Školskog odbora</w:t>
      </w:r>
    </w:p>
    <w:p w:rsidR="003C4A85" w:rsidRPr="00F051C1" w:rsidRDefault="003C4A85" w:rsidP="003C4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Suglasnost na ovaj Pravilnik daje Gradski ured za obrazovanje Grada Zagreba dana </w:t>
      </w:r>
      <w:r w:rsidR="002525C0">
        <w:rPr>
          <w:rFonts w:ascii="Arial" w:hAnsi="Arial" w:cs="Arial"/>
          <w:sz w:val="24"/>
          <w:szCs w:val="24"/>
        </w:rPr>
        <w:t>30.05.2019.</w:t>
      </w:r>
    </w:p>
    <w:p w:rsidR="003C4A85" w:rsidRPr="00F051C1" w:rsidRDefault="003C4A85" w:rsidP="003C4A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1C1">
        <w:rPr>
          <w:rFonts w:ascii="Arial" w:hAnsi="Arial" w:cs="Arial"/>
          <w:sz w:val="24"/>
          <w:szCs w:val="24"/>
        </w:rPr>
        <w:t xml:space="preserve">Pravilnik je objavljen na oglasnoj ploči i mrežnoj stranici (web stranici) Škole dana </w:t>
      </w:r>
      <w:r w:rsidR="00617389">
        <w:rPr>
          <w:rFonts w:ascii="Arial" w:hAnsi="Arial" w:cs="Arial"/>
          <w:sz w:val="24"/>
          <w:szCs w:val="24"/>
        </w:rPr>
        <w:t>11</w:t>
      </w:r>
      <w:r w:rsidR="002525C0">
        <w:rPr>
          <w:rFonts w:ascii="Arial" w:hAnsi="Arial" w:cs="Arial"/>
          <w:sz w:val="24"/>
          <w:szCs w:val="24"/>
        </w:rPr>
        <w:t>.06.2019.</w:t>
      </w:r>
      <w:r w:rsidR="00213EA0" w:rsidRPr="00F051C1">
        <w:rPr>
          <w:rFonts w:ascii="Arial" w:hAnsi="Arial" w:cs="Arial"/>
          <w:sz w:val="24"/>
          <w:szCs w:val="24"/>
        </w:rPr>
        <w:t xml:space="preserve"> i stupio je na snagu istoga dana.</w:t>
      </w: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C4A85" w:rsidRPr="00F051C1" w:rsidRDefault="003C4A85" w:rsidP="003C4A8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66C6" w:rsidRPr="00F051C1" w:rsidRDefault="005766C6" w:rsidP="00921257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5766C6" w:rsidRPr="00F0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E05C6"/>
    <w:multiLevelType w:val="hybridMultilevel"/>
    <w:tmpl w:val="50A06270"/>
    <w:lvl w:ilvl="0" w:tplc="39F6DCC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095DDB"/>
    <w:multiLevelType w:val="hybridMultilevel"/>
    <w:tmpl w:val="22E2A208"/>
    <w:lvl w:ilvl="0" w:tplc="39F6DCC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1AC8"/>
    <w:multiLevelType w:val="hybridMultilevel"/>
    <w:tmpl w:val="9872C50C"/>
    <w:lvl w:ilvl="0" w:tplc="39F6DCC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0748"/>
    <w:multiLevelType w:val="hybridMultilevel"/>
    <w:tmpl w:val="9872C50C"/>
    <w:lvl w:ilvl="0" w:tplc="39F6DCC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01EEE"/>
    <w:multiLevelType w:val="hybridMultilevel"/>
    <w:tmpl w:val="7B9A434C"/>
    <w:lvl w:ilvl="0" w:tplc="91528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0533C"/>
    <w:multiLevelType w:val="hybridMultilevel"/>
    <w:tmpl w:val="9872C50C"/>
    <w:lvl w:ilvl="0" w:tplc="39F6DCC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85"/>
    <w:rsid w:val="00076A2F"/>
    <w:rsid w:val="000961A5"/>
    <w:rsid w:val="001E6004"/>
    <w:rsid w:val="001F4492"/>
    <w:rsid w:val="00213EA0"/>
    <w:rsid w:val="002525C0"/>
    <w:rsid w:val="0025619B"/>
    <w:rsid w:val="003627AA"/>
    <w:rsid w:val="003C4A85"/>
    <w:rsid w:val="005766C6"/>
    <w:rsid w:val="00617389"/>
    <w:rsid w:val="006F0EDE"/>
    <w:rsid w:val="00892C0D"/>
    <w:rsid w:val="00921257"/>
    <w:rsid w:val="00A927C3"/>
    <w:rsid w:val="00BA2EC9"/>
    <w:rsid w:val="00C43811"/>
    <w:rsid w:val="00D06506"/>
    <w:rsid w:val="00D35E7A"/>
    <w:rsid w:val="00F051C1"/>
    <w:rsid w:val="00F376DB"/>
    <w:rsid w:val="00F45A03"/>
    <w:rsid w:val="00F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8D55-16D7-4812-B91D-823DAEF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4B6B-873C-419A-994C-D44648ED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17</cp:revision>
  <cp:lastPrinted>2019-05-13T14:59:00Z</cp:lastPrinted>
  <dcterms:created xsi:type="dcterms:W3CDTF">2019-03-12T08:04:00Z</dcterms:created>
  <dcterms:modified xsi:type="dcterms:W3CDTF">2019-06-10T10:28:00Z</dcterms:modified>
</cp:coreProperties>
</file>