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4D7C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080053F5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0FA1A38A" w14:textId="63F972AE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70BAE30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251-187-24-1</w:t>
      </w:r>
    </w:p>
    <w:p w14:paraId="2626451A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2535ABDF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70F510C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1A4F454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03E127B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857DBF7" w14:textId="77777777" w:rsidR="00500732" w:rsidRPr="00C972C1" w:rsidRDefault="00500732" w:rsidP="005007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7D9E6021" w14:textId="77777777" w:rsidR="00500732" w:rsidRPr="00C972C1" w:rsidRDefault="00500732" w:rsidP="005007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AC42E" w14:textId="21116193" w:rsidR="00500732" w:rsidRPr="00C972C1" w:rsidRDefault="00500732" w:rsidP="005007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održavanju dopunskog rada</w:t>
      </w:r>
    </w:p>
    <w:p w14:paraId="46A4EBA8" w14:textId="77777777" w:rsidR="00500732" w:rsidRPr="00C972C1" w:rsidRDefault="00500732" w:rsidP="0050073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FF168CB" w14:textId="5BC158BE" w:rsidR="00500732" w:rsidRDefault="00500732" w:rsidP="005007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0732">
        <w:rPr>
          <w:rFonts w:ascii="Times New Roman" w:hAnsi="Times New Roman" w:cs="Times New Roman"/>
          <w:sz w:val="24"/>
          <w:szCs w:val="24"/>
        </w:rPr>
        <w:t xml:space="preserve">Temeljem čl. </w:t>
      </w:r>
      <w:r w:rsidR="00ED219B">
        <w:rPr>
          <w:rFonts w:ascii="Times New Roman" w:hAnsi="Times New Roman" w:cs="Times New Roman"/>
          <w:sz w:val="24"/>
          <w:szCs w:val="24"/>
        </w:rPr>
        <w:t>75</w:t>
      </w:r>
      <w:r w:rsidRPr="00500732">
        <w:rPr>
          <w:rFonts w:ascii="Times New Roman" w:hAnsi="Times New Roman" w:cs="Times New Roman"/>
          <w:sz w:val="24"/>
          <w:szCs w:val="24"/>
        </w:rPr>
        <w:t xml:space="preserve"> </w:t>
      </w:r>
      <w:r w:rsidRPr="00500732">
        <w:rPr>
          <w:rFonts w:ascii="Times New Roman" w:hAnsi="Times New Roman" w:cs="Times New Roman"/>
          <w:sz w:val="24"/>
          <w:szCs w:val="24"/>
        </w:rPr>
        <w:t xml:space="preserve">Zakona o </w:t>
      </w:r>
      <w:r w:rsidRPr="00500732">
        <w:rPr>
          <w:rFonts w:ascii="Times New Roman" w:hAnsi="Times New Roman" w:cs="Times New Roman"/>
          <w:sz w:val="24"/>
          <w:szCs w:val="24"/>
        </w:rPr>
        <w:t xml:space="preserve">odgoju i obrazovanju u osnovnoj i srednjoj </w:t>
      </w:r>
      <w:r w:rsidRPr="00500732">
        <w:rPr>
          <w:rFonts w:ascii="Times New Roman" w:hAnsi="Times New Roman" w:cs="Times New Roman"/>
          <w:sz w:val="24"/>
          <w:szCs w:val="24"/>
        </w:rPr>
        <w:t xml:space="preserve">školi </w:t>
      </w:r>
      <w:r w:rsidRPr="00500732">
        <w:rPr>
          <w:rFonts w:ascii="Times New Roman" w:hAnsi="Times New Roman" w:cs="Times New Roman"/>
          <w:sz w:val="24"/>
          <w:szCs w:val="24"/>
        </w:rPr>
        <w:t>(NN</w:t>
      </w:r>
      <w:r w:rsidR="00ED219B">
        <w:rPr>
          <w:rFonts w:ascii="Times New Roman" w:hAnsi="Times New Roman" w:cs="Times New Roman"/>
          <w:sz w:val="24"/>
          <w:szCs w:val="24"/>
        </w:rPr>
        <w:t xml:space="preserve"> 87/08</w:t>
      </w:r>
      <w:r w:rsidR="001859FB">
        <w:rPr>
          <w:rFonts w:ascii="Times New Roman" w:hAnsi="Times New Roman" w:cs="Times New Roman"/>
          <w:sz w:val="24"/>
          <w:szCs w:val="24"/>
        </w:rPr>
        <w:t xml:space="preserve"> 152/14, 68/18, 64/20) </w:t>
      </w:r>
      <w:r w:rsidRPr="00500732">
        <w:rPr>
          <w:rFonts w:ascii="Times New Roman" w:hAnsi="Times New Roman" w:cs="Times New Roman"/>
          <w:sz w:val="24"/>
          <w:szCs w:val="24"/>
        </w:rPr>
        <w:t>i čl. 1</w:t>
      </w:r>
      <w:r w:rsidRPr="00500732">
        <w:rPr>
          <w:rFonts w:ascii="Times New Roman" w:hAnsi="Times New Roman" w:cs="Times New Roman"/>
          <w:sz w:val="24"/>
          <w:szCs w:val="24"/>
        </w:rPr>
        <w:t>12</w:t>
      </w:r>
      <w:r w:rsidRPr="00500732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Pr="00C972C1">
        <w:rPr>
          <w:rFonts w:ascii="Times New Roman" w:hAnsi="Times New Roman" w:cs="Times New Roman"/>
          <w:sz w:val="24"/>
          <w:szCs w:val="24"/>
        </w:rPr>
        <w:t xml:space="preserve">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donijelo je odluku o održavanju dopunskog rada iz predmeta hrvatski jezik i matematika za učenike koji su završili nastavu godinu sa zaključenom negativnom ocjenom.</w:t>
      </w:r>
    </w:p>
    <w:p w14:paraId="4B1D2E26" w14:textId="14815AF0" w:rsidR="00500732" w:rsidRDefault="00500732" w:rsidP="005007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Dopunski rad započet će 27.6.2024. Raspored će učenici dobiti od svojih razrednika.</w:t>
      </w:r>
    </w:p>
    <w:p w14:paraId="2B4E08A4" w14:textId="6ED5EF54" w:rsidR="00500732" w:rsidRPr="00C972C1" w:rsidRDefault="00500732" w:rsidP="005007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AE4DB2" w14:textId="77777777" w:rsidR="00500732" w:rsidRPr="00C972C1" w:rsidRDefault="00500732" w:rsidP="005007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75DAF0" w14:textId="6E2132AD" w:rsidR="00500732" w:rsidRDefault="00500732" w:rsidP="0050073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05D01E7" w14:textId="77777777" w:rsidR="00500732" w:rsidRPr="00B667F6" w:rsidRDefault="00500732" w:rsidP="0050073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B1ED727" w14:textId="77777777" w:rsidR="00500732" w:rsidRPr="00C972C1" w:rsidRDefault="00500732" w:rsidP="00500732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6930E402" w14:textId="77777777" w:rsidR="00500732" w:rsidRPr="00C972C1" w:rsidRDefault="00500732" w:rsidP="00500732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13A80FD9" w14:textId="77777777" w:rsidR="00500732" w:rsidRPr="00C972C1" w:rsidRDefault="00500732" w:rsidP="00500732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174B99F" w14:textId="77777777" w:rsidR="00500732" w:rsidRPr="00C972C1" w:rsidRDefault="00500732" w:rsidP="00500732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6601CEAB" w14:textId="77777777" w:rsidR="00500732" w:rsidRPr="004F0D34" w:rsidRDefault="00500732" w:rsidP="00500732">
      <w:pPr>
        <w:pStyle w:val="Bezproreda"/>
        <w:ind w:left="360"/>
        <w:rPr>
          <w:sz w:val="24"/>
          <w:szCs w:val="24"/>
        </w:rPr>
      </w:pPr>
    </w:p>
    <w:p w14:paraId="6E626204" w14:textId="77777777" w:rsidR="00500732" w:rsidRPr="004F0D34" w:rsidRDefault="00500732" w:rsidP="00500732">
      <w:pPr>
        <w:pStyle w:val="Bezproreda"/>
        <w:ind w:left="360"/>
        <w:rPr>
          <w:sz w:val="24"/>
          <w:szCs w:val="24"/>
        </w:rPr>
      </w:pPr>
    </w:p>
    <w:p w14:paraId="4F5722DF" w14:textId="77777777" w:rsidR="00500732" w:rsidRPr="004F0D34" w:rsidRDefault="00500732" w:rsidP="00500732">
      <w:pPr>
        <w:pStyle w:val="Bezproreda"/>
        <w:ind w:left="360"/>
        <w:rPr>
          <w:sz w:val="24"/>
          <w:szCs w:val="24"/>
        </w:rPr>
      </w:pPr>
    </w:p>
    <w:p w14:paraId="5CE1A2BF" w14:textId="77777777" w:rsidR="00500732" w:rsidRPr="004F0D34" w:rsidRDefault="00500732" w:rsidP="00500732">
      <w:pPr>
        <w:pStyle w:val="Bezproreda"/>
        <w:ind w:left="360"/>
        <w:rPr>
          <w:sz w:val="24"/>
          <w:szCs w:val="24"/>
        </w:rPr>
      </w:pPr>
    </w:p>
    <w:p w14:paraId="572D5C24" w14:textId="77777777" w:rsidR="00500732" w:rsidRDefault="00500732" w:rsidP="00500732">
      <w:pPr>
        <w:pStyle w:val="Bezproreda"/>
        <w:rPr>
          <w:sz w:val="32"/>
          <w:szCs w:val="32"/>
        </w:rPr>
      </w:pPr>
    </w:p>
    <w:p w14:paraId="0234BA5B" w14:textId="77777777" w:rsidR="00500732" w:rsidRDefault="00500732" w:rsidP="00500732"/>
    <w:p w14:paraId="3BDDF067" w14:textId="77777777" w:rsidR="00500732" w:rsidRDefault="00500732" w:rsidP="00500732"/>
    <w:p w14:paraId="4C5C73DD" w14:textId="77777777" w:rsidR="00500732" w:rsidRDefault="00500732" w:rsidP="00500732"/>
    <w:p w14:paraId="11D5CAF7" w14:textId="77777777" w:rsidR="00500732" w:rsidRDefault="00500732" w:rsidP="00500732"/>
    <w:p w14:paraId="7F537076" w14:textId="77777777" w:rsidR="008F5E83" w:rsidRDefault="008F5E83"/>
    <w:sectPr w:rsidR="008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32"/>
    <w:rsid w:val="001859FB"/>
    <w:rsid w:val="00500732"/>
    <w:rsid w:val="008F5E83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54FF"/>
  <w15:chartTrackingRefBased/>
  <w15:docId w15:val="{FD120731-9E11-4982-B1B3-694E3170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0732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00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3</cp:revision>
  <dcterms:created xsi:type="dcterms:W3CDTF">2024-06-25T12:03:00Z</dcterms:created>
  <dcterms:modified xsi:type="dcterms:W3CDTF">2024-06-25T12:13:00Z</dcterms:modified>
</cp:coreProperties>
</file>